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D87B8F6" w:rsidR="00CE6888" w:rsidRDefault="00043CEC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="00890460" w:rsidRPr="00890460">
              <w:rPr>
                <w:rFonts w:cs="Arial"/>
                <w:b/>
                <w:bCs/>
                <w:sz w:val="22"/>
                <w:szCs w:val="22"/>
              </w:rPr>
              <w:t xml:space="preserve">H01BA04 s účinnou látkou </w:t>
            </w:r>
            <w:proofErr w:type="spellStart"/>
            <w:r w:rsidR="009F05D7">
              <w:rPr>
                <w:rFonts w:cs="Arial"/>
                <w:b/>
                <w:bCs/>
                <w:sz w:val="22"/>
                <w:szCs w:val="22"/>
              </w:rPr>
              <w:t>t</w:t>
            </w:r>
            <w:r w:rsidR="00890460" w:rsidRPr="00890460">
              <w:rPr>
                <w:rFonts w:cs="Arial"/>
                <w:b/>
                <w:bCs/>
                <w:sz w:val="22"/>
                <w:szCs w:val="22"/>
              </w:rPr>
              <w:t>erlipresin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7266E"/>
    <w:rsid w:val="00890460"/>
    <w:rsid w:val="009F05D7"/>
    <w:rsid w:val="00A11915"/>
    <w:rsid w:val="00AA0B58"/>
    <w:rsid w:val="00CE6888"/>
    <w:rsid w:val="00D0122B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169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2023-02-17T01:30:00Z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